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0A8C" w14:textId="77777777"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076C7DDC" w14:textId="77777777" w:rsidR="0038170D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Onderwijs buiten Overijssel, </w:t>
      </w:r>
    </w:p>
    <w:p w14:paraId="78474EC2" w14:textId="79A699F0" w:rsidR="006A3EF3" w:rsidRPr="00414D42" w:rsidRDefault="00A0279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, </w:t>
      </w:r>
      <w:r w:rsidR="00C656F1">
        <w:rPr>
          <w:rFonts w:ascii="Calibri" w:hAnsi="Calibri" w:cs="Calibri"/>
          <w:b/>
          <w:color w:val="00BDFB"/>
          <w:sz w:val="48"/>
          <w:szCs w:val="36"/>
        </w:rPr>
        <w:t>Welzijn</w:t>
      </w:r>
      <w:r w:rsidR="0090516E"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62A567A1" w14:textId="77777777" w:rsidR="007766FD" w:rsidRPr="00414D42" w:rsidRDefault="007766FD">
      <w:pPr>
        <w:rPr>
          <w:rFonts w:ascii="Calibri" w:hAnsi="Calibri" w:cs="Calibri"/>
        </w:rPr>
      </w:pPr>
    </w:p>
    <w:p w14:paraId="7E856EC4" w14:textId="77777777"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5FF748E4" w14:textId="77777777"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414D42" w:rsidRPr="006B4720">
        <w:rPr>
          <w:rFonts w:ascii="Calibri" w:hAnsi="Calibri" w:cs="Calibri"/>
          <w:sz w:val="20"/>
          <w:szCs w:val="20"/>
        </w:rPr>
        <w:t xml:space="preserve">de toeristische sector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voor kinderen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14:paraId="2CB43E0D" w14:textId="77777777"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14:paraId="19BD4FCB" w14:textId="77777777"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247AD0" w:rsidRPr="006B4720">
        <w:rPr>
          <w:rFonts w:ascii="Calibri" w:hAnsi="Calibri" w:cs="Calibri"/>
          <w:sz w:val="20"/>
          <w:szCs w:val="20"/>
        </w:rPr>
        <w:t>recreatieprijzen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14:paraId="0EAAD4C6" w14:textId="77777777"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B161FB" w14:textId="70FEE672"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Welzijn verstaan we buitenschoolse opvangen, buurtcentra, speeltuinverenigingen etc. </w:t>
      </w:r>
    </w:p>
    <w:p w14:paraId="7DDB85A4" w14:textId="69A2E9E0" w:rsidR="0024716E" w:rsidRDefault="0024716E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E585F4" w14:textId="0FE086D9" w:rsidR="0024716E" w:rsidRPr="00247AD0" w:rsidRDefault="0024716E" w:rsidP="0024716E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>
        <w:rPr>
          <w:rFonts w:ascii="Calibri" w:hAnsi="Calibri" w:cs="Calibri"/>
          <w:b/>
          <w:bCs/>
          <w:color w:val="00BDFB"/>
          <w:sz w:val="36"/>
          <w:szCs w:val="36"/>
        </w:rPr>
        <w:t>CJP</w:t>
      </w:r>
    </w:p>
    <w:p w14:paraId="29F3159C" w14:textId="1BEDCBE5" w:rsidR="0024716E" w:rsidRPr="006B4720" w:rsidRDefault="0024716E" w:rsidP="002471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Wil je als school je CJP-budget inzetten om Make-It kits te bestellen. Mail dan naar elna@roombeekcultuurpark.nl</w:t>
      </w:r>
    </w:p>
    <w:p w14:paraId="1208C0EA" w14:textId="77777777"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14:paraId="74DD859B" w14:textId="77777777"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715B78C7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6B4720">
        <w:rPr>
          <w:rFonts w:ascii="Calibri" w:hAnsi="Calibri" w:cs="Calibri"/>
          <w:sz w:val="20"/>
          <w:szCs w:val="20"/>
        </w:rPr>
        <w:t>Tetem</w:t>
      </w:r>
      <w:proofErr w:type="spellEnd"/>
      <w:r w:rsidRPr="006B4720">
        <w:rPr>
          <w:rFonts w:ascii="Calibri" w:hAnsi="Calibri" w:cs="Calibri"/>
          <w:sz w:val="20"/>
          <w:szCs w:val="20"/>
        </w:rPr>
        <w:t>, banknummer NL44RABO0105445053 onder vermelding van:</w:t>
      </w:r>
    </w:p>
    <w:p w14:paraId="5D3552AB" w14:textId="77777777"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14:paraId="61B14502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14:paraId="68B1443A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7393517D" w14:textId="77777777"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14:paraId="75AA223E" w14:textId="77777777"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1AF08BDA" w14:textId="77777777"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14:paraId="1931F042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2BDAC116" w14:textId="77777777"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022E29CF" w14:textId="77777777" w:rsidR="006A3EF3" w:rsidRPr="00247AD0" w:rsidRDefault="006A3EF3" w:rsidP="006A3EF3">
      <w:pPr>
        <w:rPr>
          <w:rFonts w:ascii="Calibri" w:hAnsi="Calibri" w:cs="Calibri"/>
        </w:rPr>
      </w:pPr>
    </w:p>
    <w:p w14:paraId="4006A23F" w14:textId="6952BDCC" w:rsidR="006A3EF3" w:rsidRPr="00247AD0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>,</w:t>
      </w:r>
      <w:r w:rsidR="00AD2A97">
        <w:rPr>
          <w:rFonts w:ascii="Calibri" w:hAnsi="Calibri" w:cs="Calibri"/>
          <w:b/>
          <w:color w:val="00BDFB"/>
          <w:sz w:val="36"/>
          <w:szCs w:val="36"/>
        </w:rPr>
        <w:t xml:space="preserve"> onderwijs</w:t>
      </w:r>
      <w:r w:rsidR="0024716E">
        <w:rPr>
          <w:rFonts w:ascii="Calibri" w:hAnsi="Calibri" w:cs="Calibri"/>
          <w:b/>
          <w:color w:val="00BDFB"/>
          <w:sz w:val="36"/>
          <w:szCs w:val="36"/>
        </w:rPr>
        <w:t xml:space="preserve"> binnen Overijssel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 xml:space="preserve"> of Maakplaatsen</w:t>
      </w:r>
      <w:r w:rsidRPr="00247AD0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598B1FA2" w14:textId="07C4300C" w:rsidR="006A3EF3" w:rsidRPr="006B472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6B472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="00CF27DD" w:rsidRPr="0003438F">
          <w:rPr>
            <w:rStyle w:val="Hyperlink"/>
            <w:rFonts w:ascii="Calibri" w:hAnsi="Calibri" w:cs="Calibri"/>
            <w:bCs/>
            <w:sz w:val="20"/>
            <w:szCs w:val="20"/>
          </w:rPr>
          <w:t>https://tetem.nl/athome/make-ithome/</w:t>
        </w:r>
      </w:hyperlink>
      <w:r w:rsidR="00CF27DD">
        <w:rPr>
          <w:rFonts w:ascii="Calibri" w:hAnsi="Calibri" w:cs="Calibri"/>
          <w:bCs/>
          <w:sz w:val="20"/>
          <w:szCs w:val="20"/>
        </w:rPr>
        <w:t xml:space="preserve">. </w:t>
      </w:r>
    </w:p>
    <w:p w14:paraId="4949650A" w14:textId="77777777" w:rsidR="006A3EF3" w:rsidRPr="0090516E" w:rsidRDefault="006A3EF3">
      <w:pPr>
        <w:rPr>
          <w:rFonts w:ascii="Calibri" w:hAnsi="Calibri" w:cs="Calibri"/>
        </w:rPr>
      </w:pPr>
    </w:p>
    <w:p w14:paraId="1FB60CA6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260FF1E1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1B834116" w14:textId="77777777" w:rsidR="0038170D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Onderwijs buiten Overijssel, </w:t>
      </w:r>
    </w:p>
    <w:p w14:paraId="4CBF19B5" w14:textId="052C9CAD" w:rsidR="006A3EF3" w:rsidRPr="0090516E" w:rsidRDefault="00E76D71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 en Welzijn</w:t>
      </w:r>
      <w:r w:rsidR="00012A1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5A4A0DD8" w14:textId="77777777" w:rsidR="006A3EF3" w:rsidRDefault="006A3EF3">
      <w:pPr>
        <w:rPr>
          <w:rFonts w:ascii="Calibri" w:hAnsi="Calibri" w:cs="Calibri"/>
        </w:rPr>
      </w:pPr>
    </w:p>
    <w:p w14:paraId="6601F02F" w14:textId="77777777"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7368174F" w14:textId="77777777"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14:paraId="5853F531" w14:textId="77777777" w:rsidTr="0044526D">
        <w:tc>
          <w:tcPr>
            <w:tcW w:w="2405" w:type="dxa"/>
          </w:tcPr>
          <w:p w14:paraId="7B53228A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14:paraId="3F60F740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14:paraId="05FA3A7B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14:paraId="6BA22732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14:paraId="46C690F1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14:paraId="4AB3370E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14:paraId="5F71DAC1" w14:textId="77777777" w:rsidTr="0044526D">
        <w:tc>
          <w:tcPr>
            <w:tcW w:w="2405" w:type="dxa"/>
          </w:tcPr>
          <w:p w14:paraId="27F2423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13E3745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14:paraId="17F36CE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70A582F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14:paraId="189E9F5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853A37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BB23A4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7DD85752" w14:textId="77777777" w:rsidTr="0044526D">
        <w:tc>
          <w:tcPr>
            <w:tcW w:w="2405" w:type="dxa"/>
          </w:tcPr>
          <w:p w14:paraId="2DE203B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14:paraId="52B5690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148A504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1936E33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9B6FDD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2C34BA3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10BA4F93" w14:textId="77777777" w:rsidTr="0044526D">
        <w:tc>
          <w:tcPr>
            <w:tcW w:w="2405" w:type="dxa"/>
          </w:tcPr>
          <w:p w14:paraId="6F9ADD5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14:paraId="232A833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0F88D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4A5579A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285E8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3BEFB4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14:paraId="6D796233" w14:textId="77777777" w:rsidTr="0044526D">
        <w:tc>
          <w:tcPr>
            <w:tcW w:w="2405" w:type="dxa"/>
          </w:tcPr>
          <w:p w14:paraId="568B7525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14:paraId="3F19F5DE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61FA0EED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511B8CAA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F0252F" w14:textId="77777777"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FCF443C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709A735" w14:textId="77777777" w:rsidTr="0044526D">
        <w:tc>
          <w:tcPr>
            <w:tcW w:w="2405" w:type="dxa"/>
          </w:tcPr>
          <w:p w14:paraId="64B925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14:paraId="2DDCC96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0A26ED8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1273129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39DB7D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34A2DD1E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B27" w:rsidRPr="006B4720" w14:paraId="3B6A96D1" w14:textId="77777777" w:rsidTr="0044526D">
        <w:tc>
          <w:tcPr>
            <w:tcW w:w="2405" w:type="dxa"/>
          </w:tcPr>
          <w:p w14:paraId="786077E3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030" w:type="dxa"/>
          </w:tcPr>
          <w:p w14:paraId="27E4454A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7B42EB3D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51478EAD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396514" w14:textId="77777777" w:rsidR="004E0B27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1E78F20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A66BA1B" w14:textId="77777777" w:rsidTr="0044526D">
        <w:tc>
          <w:tcPr>
            <w:tcW w:w="2405" w:type="dxa"/>
          </w:tcPr>
          <w:p w14:paraId="0328A1C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14:paraId="48D203B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BE5497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66403DB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98D378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99814E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3C79C469" w14:textId="77777777" w:rsidTr="0044526D">
        <w:tc>
          <w:tcPr>
            <w:tcW w:w="2405" w:type="dxa"/>
          </w:tcPr>
          <w:p w14:paraId="01FE95F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030" w:type="dxa"/>
          </w:tcPr>
          <w:p w14:paraId="1ECD189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3D3591EE" w14:textId="77777777" w:rsidR="006B4720" w:rsidRPr="006B4720" w:rsidRDefault="00E73F16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337" w:type="dxa"/>
          </w:tcPr>
          <w:p w14:paraId="4B2C3AF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Automatisch berekend</w:t>
            </w:r>
          </w:p>
        </w:tc>
        <w:tc>
          <w:tcPr>
            <w:tcW w:w="1197" w:type="dxa"/>
          </w:tcPr>
          <w:p w14:paraId="7ADEF7F5" w14:textId="77777777" w:rsidR="006B4720" w:rsidRPr="006B4720" w:rsidRDefault="0034421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23" w:type="dxa"/>
          </w:tcPr>
          <w:p w14:paraId="56DB773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6B4720" w:rsidRPr="006B4720" w14:paraId="3A8D37F3" w14:textId="77777777" w:rsidTr="0044526D">
        <w:tc>
          <w:tcPr>
            <w:tcW w:w="2405" w:type="dxa"/>
          </w:tcPr>
          <w:p w14:paraId="2670CFE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14:paraId="50E4B00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7040DD1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14:paraId="036ECD8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D00FA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4F588C7" w14:textId="77777777" w:rsidR="006B4720" w:rsidRPr="006B4720" w:rsidRDefault="00031518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6B4720" w:rsidRPr="006B4720" w14:paraId="5AFE3370" w14:textId="77777777" w:rsidTr="0044526D">
        <w:tc>
          <w:tcPr>
            <w:tcW w:w="2405" w:type="dxa"/>
          </w:tcPr>
          <w:p w14:paraId="56A8303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14:paraId="0D4E2D4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0B2CF13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562D8ED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CCD7DC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25E696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14:paraId="5CC4562F" w14:textId="77777777" w:rsidTr="0044526D">
        <w:tc>
          <w:tcPr>
            <w:tcW w:w="2405" w:type="dxa"/>
          </w:tcPr>
          <w:p w14:paraId="6508312B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14:paraId="06532487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EAD03B8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14:paraId="0E7477EC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29568D" w14:textId="77777777"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14:paraId="3DEA3371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2877AC05" w14:textId="77777777" w:rsidTr="0044526D">
        <w:tc>
          <w:tcPr>
            <w:tcW w:w="2405" w:type="dxa"/>
          </w:tcPr>
          <w:p w14:paraId="732B24A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14:paraId="592959B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22633C2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5407CEB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91B91D" w14:textId="77777777"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37772B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1E147AB" w14:textId="77777777" w:rsidTr="006B4720">
        <w:tc>
          <w:tcPr>
            <w:tcW w:w="3435" w:type="dxa"/>
            <w:gridSpan w:val="2"/>
          </w:tcPr>
          <w:p w14:paraId="120F0CBE" w14:textId="77777777" w:rsidR="006B4720" w:rsidRPr="0016398B" w:rsidRDefault="006B4720" w:rsidP="006B47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875" w:type="dxa"/>
          </w:tcPr>
          <w:p w14:paraId="66688F17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54465CCA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2A629FC1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</w:t>
            </w:r>
            <w:r w:rsidR="00AB2F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14:paraId="249777F2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5D639B22" w14:textId="77777777" w:rsidTr="00EC47DD">
        <w:tc>
          <w:tcPr>
            <w:tcW w:w="5647" w:type="dxa"/>
            <w:gridSpan w:val="4"/>
          </w:tcPr>
          <w:p w14:paraId="1A875346" w14:textId="77777777"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14:paraId="54926A56" w14:textId="77777777"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006512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434503" w14:textId="77777777" w:rsidR="006A3EF3" w:rsidRDefault="006A3EF3">
      <w:pPr>
        <w:rPr>
          <w:rFonts w:ascii="Calibri" w:hAnsi="Calibri" w:cs="Calibri"/>
        </w:rPr>
      </w:pPr>
    </w:p>
    <w:p w14:paraId="1CBB5FE1" w14:textId="77777777"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14:paraId="5B5A01C5" w14:textId="77777777" w:rsidR="00ED13DD" w:rsidRPr="006B4720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14:paraId="2702C3E6" w14:textId="77777777"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14:paraId="30222686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292C9F99" w14:textId="77777777"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14:paraId="3BE2E3EE" w14:textId="77777777" w:rsidTr="00414D42">
        <w:tc>
          <w:tcPr>
            <w:tcW w:w="2830" w:type="dxa"/>
          </w:tcPr>
          <w:p w14:paraId="2FF37DE9" w14:textId="77777777"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14:paraId="2B321881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622CC59D" w14:textId="77777777" w:rsidTr="00414D42">
        <w:tc>
          <w:tcPr>
            <w:tcW w:w="2830" w:type="dxa"/>
          </w:tcPr>
          <w:p w14:paraId="0A4EFDDA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14:paraId="136D4640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61F20A1B" w14:textId="77777777" w:rsidTr="00414D42">
        <w:tc>
          <w:tcPr>
            <w:tcW w:w="2830" w:type="dxa"/>
          </w:tcPr>
          <w:p w14:paraId="6AA5F2FF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14:paraId="7B680E1B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7ADB4CF9" w14:textId="77777777" w:rsidTr="00414D42">
        <w:tc>
          <w:tcPr>
            <w:tcW w:w="2830" w:type="dxa"/>
          </w:tcPr>
          <w:p w14:paraId="1D7AA805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14:paraId="058C851D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28CE5945" w14:textId="77777777" w:rsidTr="00414D42">
        <w:tc>
          <w:tcPr>
            <w:tcW w:w="2830" w:type="dxa"/>
          </w:tcPr>
          <w:p w14:paraId="4A24E970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14:paraId="051C46A2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3A07EC7C" w14:textId="77777777" w:rsidTr="00414D42">
        <w:tc>
          <w:tcPr>
            <w:tcW w:w="2830" w:type="dxa"/>
          </w:tcPr>
          <w:p w14:paraId="0F436A2F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14:paraId="284D56CE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14:paraId="5D189967" w14:textId="77777777" w:rsidTr="00414D42">
        <w:tc>
          <w:tcPr>
            <w:tcW w:w="2830" w:type="dxa"/>
          </w:tcPr>
          <w:p w14:paraId="5D082E1B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14:paraId="1DDDB294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14:paraId="13C1E2C1" w14:textId="77777777"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31518"/>
    <w:rsid w:val="000A4D49"/>
    <w:rsid w:val="00104D48"/>
    <w:rsid w:val="0024716E"/>
    <w:rsid w:val="00247AD0"/>
    <w:rsid w:val="00285DCB"/>
    <w:rsid w:val="00292320"/>
    <w:rsid w:val="0034421F"/>
    <w:rsid w:val="00370B07"/>
    <w:rsid w:val="0038170D"/>
    <w:rsid w:val="003F01F1"/>
    <w:rsid w:val="00414D42"/>
    <w:rsid w:val="0044526D"/>
    <w:rsid w:val="004B2C92"/>
    <w:rsid w:val="004E0B27"/>
    <w:rsid w:val="00502DEC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CF27DD"/>
    <w:rsid w:val="00D4315D"/>
    <w:rsid w:val="00D673AE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9A22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em.nl/athome/make-ithome/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2021-04-16T14:58:00Z</dcterms:created>
  <dcterms:modified xsi:type="dcterms:W3CDTF">2021-04-16T14:58:00Z</dcterms:modified>
</cp:coreProperties>
</file>