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0A8C" w14:textId="77777777"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076C7DDC" w14:textId="77777777" w:rsidR="0038170D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78474EC2" w14:textId="79A699F0" w:rsidR="006A3EF3" w:rsidRPr="00414D42" w:rsidRDefault="00A0279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, </w:t>
      </w:r>
      <w:r w:rsidR="00C656F1">
        <w:rPr>
          <w:rFonts w:ascii="Calibri" w:hAnsi="Calibri" w:cs="Calibri"/>
          <w:b/>
          <w:color w:val="00BDFB"/>
          <w:sz w:val="48"/>
          <w:szCs w:val="36"/>
        </w:rPr>
        <w:t>Welzijn</w:t>
      </w:r>
      <w:r w:rsidR="0090516E"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62A567A1" w14:textId="77777777" w:rsidR="007766FD" w:rsidRPr="00414D42" w:rsidRDefault="007766FD">
      <w:pPr>
        <w:rPr>
          <w:rFonts w:ascii="Calibri" w:hAnsi="Calibri" w:cs="Calibri"/>
        </w:rPr>
      </w:pPr>
    </w:p>
    <w:p w14:paraId="7E856EC4" w14:textId="77777777"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5FF748E4" w14:textId="77777777"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414D42" w:rsidRPr="006B4720">
        <w:rPr>
          <w:rFonts w:ascii="Calibri" w:hAnsi="Calibri" w:cs="Calibri"/>
          <w:sz w:val="20"/>
          <w:szCs w:val="20"/>
        </w:rPr>
        <w:t xml:space="preserve">de toeristische sector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voor kinderen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14:paraId="2CB43E0D" w14:textId="77777777"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14:paraId="19BD4FCB" w14:textId="77777777"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247AD0" w:rsidRPr="006B4720">
        <w:rPr>
          <w:rFonts w:ascii="Calibri" w:hAnsi="Calibri" w:cs="Calibri"/>
          <w:sz w:val="20"/>
          <w:szCs w:val="20"/>
        </w:rPr>
        <w:t>recreatieprijzen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14:paraId="0EAAD4C6" w14:textId="77777777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161FB" w14:textId="77777777" w:rsidR="00C656F1" w:rsidRPr="006B4720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Welzijn verstaan we buitenschoolse opvangen, buurtcentra, speeltuinverenigingen etc. </w:t>
      </w:r>
    </w:p>
    <w:p w14:paraId="1208C0EA" w14:textId="77777777"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14:paraId="74DD859B" w14:textId="77777777"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715B78C7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6B4720">
        <w:rPr>
          <w:rFonts w:ascii="Calibri" w:hAnsi="Calibri" w:cs="Calibri"/>
          <w:sz w:val="20"/>
          <w:szCs w:val="20"/>
        </w:rPr>
        <w:t>Tetem</w:t>
      </w:r>
      <w:proofErr w:type="spellEnd"/>
      <w:r w:rsidRPr="006B472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5D3552AB" w14:textId="77777777"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14:paraId="61B14502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14:paraId="68B1443A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7393517D" w14:textId="77777777"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14:paraId="75AA223E" w14:textId="77777777"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1AF08BDA" w14:textId="77777777"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14:paraId="1931F042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2BDAC116" w14:textId="77777777"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022E29CF" w14:textId="77777777" w:rsidR="006A3EF3" w:rsidRPr="00247AD0" w:rsidRDefault="006A3EF3" w:rsidP="006A3EF3">
      <w:pPr>
        <w:rPr>
          <w:rFonts w:ascii="Calibri" w:hAnsi="Calibri" w:cs="Calibri"/>
        </w:rPr>
      </w:pPr>
    </w:p>
    <w:p w14:paraId="4006A23F" w14:textId="77777777" w:rsidR="006A3EF3" w:rsidRPr="00247AD0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>,</w:t>
      </w:r>
      <w:r w:rsidR="00AD2A97">
        <w:rPr>
          <w:rFonts w:ascii="Calibri" w:hAnsi="Calibri" w:cs="Calibri"/>
          <w:b/>
          <w:color w:val="00BDFB"/>
          <w:sz w:val="36"/>
          <w:szCs w:val="36"/>
        </w:rPr>
        <w:t xml:space="preserve"> onderwijs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 xml:space="preserve"> of Maakplaatsen</w:t>
      </w:r>
      <w:r w:rsidRPr="00247AD0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598B1FA2" w14:textId="07C4300C" w:rsidR="006A3EF3" w:rsidRPr="006B472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6B472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CF27DD" w:rsidRPr="0003438F">
          <w:rPr>
            <w:rStyle w:val="Hyperlink"/>
            <w:rFonts w:ascii="Calibri" w:hAnsi="Calibri" w:cs="Calibri"/>
            <w:bCs/>
            <w:sz w:val="20"/>
            <w:szCs w:val="20"/>
          </w:rPr>
          <w:t>https://tetem.nl/athome/make-ithome/</w:t>
        </w:r>
      </w:hyperlink>
      <w:r w:rsidR="00CF27DD">
        <w:rPr>
          <w:rFonts w:ascii="Calibri" w:hAnsi="Calibri" w:cs="Calibri"/>
          <w:bCs/>
          <w:sz w:val="20"/>
          <w:szCs w:val="20"/>
        </w:rPr>
        <w:t xml:space="preserve">. </w:t>
      </w:r>
    </w:p>
    <w:p w14:paraId="4949650A" w14:textId="77777777" w:rsidR="006A3EF3" w:rsidRPr="0090516E" w:rsidRDefault="006A3EF3">
      <w:pPr>
        <w:rPr>
          <w:rFonts w:ascii="Calibri" w:hAnsi="Calibri" w:cs="Calibri"/>
        </w:rPr>
      </w:pPr>
    </w:p>
    <w:p w14:paraId="1FB60CA6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260FF1E1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1B834116" w14:textId="77777777" w:rsidR="0038170D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4CBF19B5" w14:textId="052C9CAD" w:rsidR="006A3EF3" w:rsidRPr="0090516E" w:rsidRDefault="00E76D71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 en Welzijn</w:t>
      </w:r>
      <w:r w:rsidR="00012A1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5A4A0DD8" w14:textId="77777777" w:rsidR="006A3EF3" w:rsidRDefault="006A3EF3">
      <w:pPr>
        <w:rPr>
          <w:rFonts w:ascii="Calibri" w:hAnsi="Calibri" w:cs="Calibri"/>
        </w:rPr>
      </w:pPr>
    </w:p>
    <w:p w14:paraId="6601F02F" w14:textId="77777777"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7368174F" w14:textId="77777777"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14:paraId="5853F531" w14:textId="77777777" w:rsidTr="0044526D">
        <w:tc>
          <w:tcPr>
            <w:tcW w:w="2405" w:type="dxa"/>
          </w:tcPr>
          <w:p w14:paraId="7B53228A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14:paraId="3F60F740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14:paraId="05FA3A7B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14:paraId="6BA22732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14:paraId="46C690F1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14:paraId="4AB3370E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14:paraId="5F71DAC1" w14:textId="77777777" w:rsidTr="0044526D">
        <w:tc>
          <w:tcPr>
            <w:tcW w:w="2405" w:type="dxa"/>
          </w:tcPr>
          <w:p w14:paraId="27F242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13E3745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14:paraId="17F36CE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70A582F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14:paraId="189E9F5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853A37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BB23A4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7DD85752" w14:textId="77777777" w:rsidTr="0044526D">
        <w:tc>
          <w:tcPr>
            <w:tcW w:w="2405" w:type="dxa"/>
          </w:tcPr>
          <w:p w14:paraId="2DE203B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14:paraId="52B5690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148A504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1936E3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B6FDD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2C34BA3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10BA4F93" w14:textId="77777777" w:rsidTr="0044526D">
        <w:tc>
          <w:tcPr>
            <w:tcW w:w="2405" w:type="dxa"/>
          </w:tcPr>
          <w:p w14:paraId="6F9ADD5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14:paraId="232A833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0F88D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4A5579A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285E8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3BEFB4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14:paraId="6D796233" w14:textId="77777777" w:rsidTr="0044526D">
        <w:tc>
          <w:tcPr>
            <w:tcW w:w="2405" w:type="dxa"/>
          </w:tcPr>
          <w:p w14:paraId="568B7525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14:paraId="3F19F5DE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61FA0EED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11B8CAA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F0252F" w14:textId="77777777"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FCF443C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709A735" w14:textId="77777777" w:rsidTr="0044526D">
        <w:tc>
          <w:tcPr>
            <w:tcW w:w="2405" w:type="dxa"/>
          </w:tcPr>
          <w:p w14:paraId="64B925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14:paraId="2DDCC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0A26ED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1273129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39DB7D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34A2DD1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14:paraId="3B6A96D1" w14:textId="77777777" w:rsidTr="0044526D">
        <w:tc>
          <w:tcPr>
            <w:tcW w:w="2405" w:type="dxa"/>
          </w:tcPr>
          <w:p w14:paraId="786077E3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14:paraId="27E4454A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7B42EB3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1478EA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396514" w14:textId="77777777"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1E78F20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A66BA1B" w14:textId="77777777" w:rsidTr="0044526D">
        <w:tc>
          <w:tcPr>
            <w:tcW w:w="2405" w:type="dxa"/>
          </w:tcPr>
          <w:p w14:paraId="0328A1C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14:paraId="48D203B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BE5497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66403DB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98D37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99814E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3C79C469" w14:textId="77777777" w:rsidTr="0044526D">
        <w:tc>
          <w:tcPr>
            <w:tcW w:w="2405" w:type="dxa"/>
          </w:tcPr>
          <w:p w14:paraId="01FE95F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030" w:type="dxa"/>
          </w:tcPr>
          <w:p w14:paraId="1ECD189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3D3591EE" w14:textId="77777777" w:rsidR="006B4720" w:rsidRPr="006B4720" w:rsidRDefault="00E73F16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337" w:type="dxa"/>
          </w:tcPr>
          <w:p w14:paraId="4B2C3AF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Automatisch berekend</w:t>
            </w:r>
          </w:p>
        </w:tc>
        <w:tc>
          <w:tcPr>
            <w:tcW w:w="1197" w:type="dxa"/>
          </w:tcPr>
          <w:p w14:paraId="7ADEF7F5" w14:textId="77777777" w:rsidR="006B4720" w:rsidRPr="006B4720" w:rsidRDefault="0034421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23" w:type="dxa"/>
          </w:tcPr>
          <w:p w14:paraId="56DB77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6B4720" w:rsidRPr="006B4720" w14:paraId="3A8D37F3" w14:textId="77777777" w:rsidTr="0044526D">
        <w:tc>
          <w:tcPr>
            <w:tcW w:w="2405" w:type="dxa"/>
          </w:tcPr>
          <w:p w14:paraId="2670CFE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14:paraId="50E4B00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7040DD1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14:paraId="036ECD8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D00FA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4F588C7" w14:textId="77777777" w:rsidR="006B4720" w:rsidRPr="006B4720" w:rsidRDefault="00031518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6B4720" w:rsidRPr="006B4720" w14:paraId="5AFE3370" w14:textId="77777777" w:rsidTr="0044526D">
        <w:tc>
          <w:tcPr>
            <w:tcW w:w="2405" w:type="dxa"/>
          </w:tcPr>
          <w:p w14:paraId="56A830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14:paraId="0D4E2D4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0B2CF13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562D8ED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CCD7DC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25E6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14:paraId="5CC4562F" w14:textId="77777777" w:rsidTr="0044526D">
        <w:tc>
          <w:tcPr>
            <w:tcW w:w="2405" w:type="dxa"/>
          </w:tcPr>
          <w:p w14:paraId="6508312B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14:paraId="06532487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EAD03B8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14:paraId="0E7477EC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29568D" w14:textId="77777777"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14:paraId="3DEA3371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2877AC05" w14:textId="77777777" w:rsidTr="0044526D">
        <w:tc>
          <w:tcPr>
            <w:tcW w:w="2405" w:type="dxa"/>
          </w:tcPr>
          <w:p w14:paraId="732B24A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14:paraId="592959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22633C2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407CE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91B91D" w14:textId="77777777"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37772B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1E147AB" w14:textId="77777777" w:rsidTr="006B4720">
        <w:tc>
          <w:tcPr>
            <w:tcW w:w="3435" w:type="dxa"/>
            <w:gridSpan w:val="2"/>
          </w:tcPr>
          <w:p w14:paraId="120F0CBE" w14:textId="77777777" w:rsidR="006B4720" w:rsidRPr="0016398B" w:rsidRDefault="006B4720" w:rsidP="006B47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875" w:type="dxa"/>
          </w:tcPr>
          <w:p w14:paraId="66688F17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4465CCA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2A629FC1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</w:t>
            </w:r>
            <w:r w:rsidR="00AB2F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14:paraId="249777F2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5D639B22" w14:textId="77777777" w:rsidTr="00EC47DD">
        <w:tc>
          <w:tcPr>
            <w:tcW w:w="5647" w:type="dxa"/>
            <w:gridSpan w:val="4"/>
          </w:tcPr>
          <w:p w14:paraId="1A875346" w14:textId="77777777"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14:paraId="54926A56" w14:textId="77777777"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006512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434503" w14:textId="77777777" w:rsidR="006A3EF3" w:rsidRDefault="006A3EF3">
      <w:pPr>
        <w:rPr>
          <w:rFonts w:ascii="Calibri" w:hAnsi="Calibri" w:cs="Calibri"/>
        </w:rPr>
      </w:pPr>
    </w:p>
    <w:p w14:paraId="1CBB5FE1" w14:textId="77777777"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14:paraId="5B5A01C5" w14:textId="77777777" w:rsidR="00ED13DD" w:rsidRPr="006B4720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2702C3E6" w14:textId="77777777"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14:paraId="30222686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292C9F99" w14:textId="77777777"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14:paraId="3BE2E3EE" w14:textId="77777777" w:rsidTr="00414D42">
        <w:tc>
          <w:tcPr>
            <w:tcW w:w="2830" w:type="dxa"/>
          </w:tcPr>
          <w:p w14:paraId="2FF37DE9" w14:textId="77777777"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14:paraId="2B321881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22CC59D" w14:textId="77777777" w:rsidTr="00414D42">
        <w:tc>
          <w:tcPr>
            <w:tcW w:w="2830" w:type="dxa"/>
          </w:tcPr>
          <w:p w14:paraId="0A4EFDDA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14:paraId="136D464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1F20A1B" w14:textId="77777777" w:rsidTr="00414D42">
        <w:tc>
          <w:tcPr>
            <w:tcW w:w="2830" w:type="dxa"/>
          </w:tcPr>
          <w:p w14:paraId="6AA5F2FF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14:paraId="7B680E1B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7ADB4CF9" w14:textId="77777777" w:rsidTr="00414D42">
        <w:tc>
          <w:tcPr>
            <w:tcW w:w="2830" w:type="dxa"/>
          </w:tcPr>
          <w:p w14:paraId="1D7AA805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14:paraId="058C851D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28CE5945" w14:textId="77777777" w:rsidTr="00414D42">
        <w:tc>
          <w:tcPr>
            <w:tcW w:w="2830" w:type="dxa"/>
          </w:tcPr>
          <w:p w14:paraId="4A24E97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14:paraId="051C46A2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3A07EC7C" w14:textId="77777777" w:rsidTr="00414D42">
        <w:tc>
          <w:tcPr>
            <w:tcW w:w="2830" w:type="dxa"/>
          </w:tcPr>
          <w:p w14:paraId="0F436A2F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14:paraId="284D56CE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14:paraId="5D189967" w14:textId="77777777" w:rsidTr="00414D42">
        <w:tc>
          <w:tcPr>
            <w:tcW w:w="2830" w:type="dxa"/>
          </w:tcPr>
          <w:p w14:paraId="5D082E1B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14:paraId="1DDDB294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14:paraId="13C1E2C1" w14:textId="77777777"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AD0"/>
    <w:rsid w:val="00285DCB"/>
    <w:rsid w:val="00292320"/>
    <w:rsid w:val="0034421F"/>
    <w:rsid w:val="00370B07"/>
    <w:rsid w:val="0038170D"/>
    <w:rsid w:val="003F01F1"/>
    <w:rsid w:val="00414D42"/>
    <w:rsid w:val="0044526D"/>
    <w:rsid w:val="004B2C92"/>
    <w:rsid w:val="004E0B27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CF27DD"/>
    <w:rsid w:val="00D4315D"/>
    <w:rsid w:val="00D673AE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A22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2021-02-18T15:20:00Z</dcterms:created>
  <dcterms:modified xsi:type="dcterms:W3CDTF">2021-02-24T15:18:00Z</dcterms:modified>
</cp:coreProperties>
</file>